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you need to make sure that .</w:t>
      </w:r>
      <w:proofErr w:type="spellStart"/>
      <w:r>
        <w:rPr>
          <w:lang w:val="en-US"/>
        </w:rPr>
        <w:t>json</w:t>
      </w:r>
      <w:proofErr w:type="spellEnd"/>
      <w:r>
        <w:rPr>
          <w:lang w:val="en-US"/>
        </w:rPr>
        <w:t xml:space="preserve">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CF5FF9"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CF5FF9"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CF5FF9"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35042B32"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r w:rsidR="006303BD">
        <w:rPr>
          <w:rStyle w:val="Hyperlink"/>
          <w:vertAlign w:val="subscript"/>
          <w:lang w:val="en-US"/>
        </w:rPr>
        <w:t xml:space="preserve"> </w:t>
      </w:r>
      <w:r w:rsidR="006303BD">
        <w:rPr>
          <w:vertAlign w:val="subscript"/>
          <w:lang w:val="en-US"/>
        </w:rPr>
        <w:t xml:space="preserve">, </w:t>
      </w:r>
      <w:hyperlink w:anchor="Note_5" w:history="1">
        <w:r w:rsidR="006303BD" w:rsidRPr="00017C68">
          <w:rPr>
            <w:rStyle w:val="Hyperlink"/>
            <w:vertAlign w:val="subscript"/>
            <w:lang w:val="en-US"/>
          </w:rPr>
          <w:t>5</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4726C7BD" w:rsidR="00FE0BFA" w:rsidRDefault="00FE0BFA" w:rsidP="00AE26CD">
      <w:pPr>
        <w:pStyle w:val="ListParagraph"/>
        <w:numPr>
          <w:ilvl w:val="0"/>
          <w:numId w:val="15"/>
        </w:numPr>
        <w:rPr>
          <w:b/>
          <w:bCs/>
          <w:lang w:val="en-US"/>
        </w:rPr>
      </w:pPr>
      <w:r>
        <w:rPr>
          <w:b/>
          <w:bCs/>
          <w:lang w:val="en-US"/>
        </w:rPr>
        <w:t xml:space="preserve">Co-registration of t1w </w:t>
      </w:r>
      <w:r w:rsidR="00723203">
        <w:rPr>
          <w:b/>
          <w:bCs/>
          <w:lang w:val="en-US"/>
        </w:rPr>
        <w:t>+</w:t>
      </w:r>
      <w:r>
        <w:rPr>
          <w:b/>
          <w:bCs/>
          <w:lang w:val="en-US"/>
        </w:rPr>
        <w:t xml:space="preserve">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42E2CED8"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6" w:history="1">
        <w:r w:rsidR="00017C68">
          <w:rPr>
            <w:rStyle w:val="Hyperlink"/>
            <w:vertAlign w:val="subscript"/>
          </w:rPr>
          <w:t>6</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02D2F161"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46351B">
        <w:rPr>
          <w:lang w:val="en-US"/>
        </w:rPr>
        <w:instrText>ADDIN CSL_CITATION {"citationItems":[{"id":"ITEM-1","itemData":{"author":[{"dropping-particle":"","family":"Schmidt","given":"Paul","non-dropping-particle":"","parse-names":false,"suffix":""}],"id":"ITEM-1","issue":"November","issued":{"date-parts":[["2017"]]},"number-of-pages":"Chapter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2017)","plainTextFormattedCitation":"(Schmidt, 2017)","previouslyFormattedCitation":"(Schmidt, 2016)"},"properties":{"noteIndex":0},"schema":"https://github.com/citation-style-language/schema/raw/master/csl-citation.json"}</w:instrText>
      </w:r>
      <w:r w:rsidR="001E31C4">
        <w:rPr>
          <w:lang w:val="en-US"/>
        </w:rPr>
        <w:fldChar w:fldCharType="separate"/>
      </w:r>
      <w:r w:rsidR="0046351B" w:rsidRPr="0046351B">
        <w:rPr>
          <w:noProof/>
          <w:lang w:val="en-US"/>
        </w:rPr>
        <w:t>(Schmidt, 2017)</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 xml:space="preserve">To do this, I have </w:t>
      </w:r>
      <w:proofErr w:type="spellStart"/>
      <w:r w:rsidR="002476C3">
        <w:rPr>
          <w:lang w:val="en-US"/>
        </w:rPr>
        <w:t>utilised</w:t>
      </w:r>
      <w:proofErr w:type="spellEnd"/>
      <w:r w:rsidR="002476C3">
        <w:rPr>
          <w:lang w:val="en-US"/>
        </w:rPr>
        <w:t xml:space="preserve"> the </w:t>
      </w:r>
      <w:proofErr w:type="spellStart"/>
      <w:r w:rsidR="002476C3">
        <w:rPr>
          <w:lang w:val="en-US"/>
        </w:rPr>
        <w:t>commandline</w:t>
      </w:r>
      <w:proofErr w:type="spellEnd"/>
      <w:r w:rsidR="002476C3">
        <w:rPr>
          <w:lang w:val="en-US"/>
        </w:rPr>
        <w:t xml:space="preserve"> option from LST (</w:t>
      </w:r>
      <w:proofErr w:type="spellStart"/>
      <w:r w:rsidR="002476C3" w:rsidRPr="002476C3">
        <w:rPr>
          <w:color w:val="FF66FF"/>
          <w:lang w:val="en-US"/>
        </w:rPr>
        <w:t>RunLST_LPA.m</w:t>
      </w:r>
      <w:proofErr w:type="spellEnd"/>
      <w:r w:rsidR="002476C3">
        <w:rPr>
          <w:lang w:val="en-US"/>
        </w:rPr>
        <w:t xml:space="preserve">) to create the WMH masks for all participants.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sidR="002476C3">
        <w:rPr>
          <w:color w:val="FF66FF"/>
          <w:lang w:val="en-US"/>
        </w:rPr>
        <w:t>RunLST_LPA.m</w:t>
      </w:r>
      <w:proofErr w:type="spellEnd"/>
      <w:r w:rsidR="002476C3">
        <w:rPr>
          <w:color w:val="FF66FF"/>
          <w:lang w:val="en-US"/>
        </w:rPr>
        <w:t xml:space="preserve">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4828B8B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w:t>
      </w:r>
      <w:r w:rsidR="00D234A2">
        <w:rPr>
          <w:lang w:val="en-US"/>
        </w:rPr>
        <w:t>f</w:t>
      </w:r>
      <w:r>
        <w:rPr>
          <w:lang w:val="en-US"/>
        </w:rPr>
        <w:t>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CF5FF9"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CF5FF9"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CF5FF9"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proofErr w:type="spellStart"/>
      <w:r w:rsidRPr="00C67875">
        <w:rPr>
          <w:b/>
          <w:bCs/>
          <w:sz w:val="32"/>
          <w:szCs w:val="32"/>
          <w:lang w:val="en-US"/>
        </w:rPr>
        <w:t>SIFT</w:t>
      </w:r>
      <w:proofErr w:type="spellEnd"/>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4ABFEFF7" w:rsidR="00CA4ED5" w:rsidRPr="0046351B" w:rsidRDefault="0046351B" w:rsidP="0046351B">
      <w:pPr>
        <w:rPr>
          <w:lang w:val="en-US"/>
        </w:rPr>
      </w:pPr>
      <w:r w:rsidRPr="0046351B">
        <w:rPr>
          <w:b/>
          <w:bCs/>
          <w:lang w:val="en-US"/>
        </w:rPr>
        <w:t>Note:</w:t>
      </w:r>
      <w:r>
        <w:rPr>
          <w:lang w:val="en-US"/>
        </w:rPr>
        <w:t xml:space="preserve"> It is suggested to use </w:t>
      </w:r>
      <w:r w:rsidRPr="0046351B">
        <w:rPr>
          <w:color w:val="FF66FF"/>
          <w:lang w:val="en-US"/>
        </w:rPr>
        <w:t>tcksift2</w:t>
      </w:r>
      <w:r>
        <w:rPr>
          <w:lang w:val="en-US"/>
        </w:rPr>
        <w:t xml:space="preserve"> method in order to account for inter-subject </w:t>
      </w:r>
      <w:proofErr w:type="spellStart"/>
      <w:r>
        <w:rPr>
          <w:lang w:val="en-US"/>
        </w:rPr>
        <w:t>normalisation</w:t>
      </w:r>
      <w:proofErr w:type="spellEnd"/>
      <w:r>
        <w:rPr>
          <w:lang w:val="en-US"/>
        </w:rPr>
        <w:t xml:space="preserve">. Unlike </w:t>
      </w:r>
      <w:proofErr w:type="spellStart"/>
      <w:r w:rsidRPr="0046351B">
        <w:rPr>
          <w:color w:val="FF66FF"/>
          <w:lang w:val="en-US"/>
        </w:rPr>
        <w:t>tcksift</w:t>
      </w:r>
      <w:proofErr w:type="spellEnd"/>
      <w:r>
        <w:rPr>
          <w:lang w:val="en-US"/>
        </w:rPr>
        <w:t xml:space="preserve">, </w:t>
      </w:r>
      <w:r w:rsidRPr="0046351B">
        <w:rPr>
          <w:color w:val="FF66FF"/>
          <w:lang w:val="en-US"/>
        </w:rPr>
        <w:t>tcksift2</w:t>
      </w:r>
      <w:r>
        <w:rPr>
          <w:lang w:val="en-US"/>
        </w:rPr>
        <w:t xml:space="preserve"> applies unique ‘weights’ to each streamline. These then represent the </w:t>
      </w:r>
      <w:proofErr w:type="spellStart"/>
      <w:r>
        <w:rPr>
          <w:lang w:val="en-US"/>
        </w:rPr>
        <w:t>fibre</w:t>
      </w:r>
      <w:proofErr w:type="spellEnd"/>
      <w:r>
        <w:rPr>
          <w:lang w:val="en-US"/>
        </w:rPr>
        <w:t xml:space="preserve"> bundle capacity (FBC), which physically represent </w:t>
      </w:r>
      <w:r>
        <w:t xml:space="preserve">the modulation of intra-cellular cross-sectional area that you are attributing to that particular streamline </w:t>
      </w:r>
      <w:r>
        <w:fldChar w:fldCharType="begin" w:fldLock="1"/>
      </w:r>
      <w:r>
        <w:instrText>ADDIN CSL_CITATION {"citationItems":[{"id":"ITEM-1","itemData":{"abstract":"Recent developments in semi-global tractogram optimisation algorithms have opened the field of diffusion MRI to the possibility of performing quantitative assessment of structural fibre connectivity. The proper application of these methods in neuroscience research has however been limited by a lack of awareness, understanding, or appreciation for the consequences of these methods; furthermore, particular steps necessary to use these tools in an appropriate manner to fully exploit their quantitative properties have not yet been described. This article therefore serves three purposes: to increase awareness of the fact that there are existing tools that attempt to address the well-known non-quantitative nature of streamlines counts; to illustrate why these algorithms work the way they do to give quantitative results; and to explain how to properly utilise these results for quantitative tractography analysis across subjects.","author":[{"dropping-particle":"","family":"Smith","given":"Robert","non-dropping-particle":"","parse-names":false,"suffix":""},{"dropping-particle":"","family":"Raffelt","given":"David","non-dropping-particle":"","parse-names":false,"suffix":""},{"dropping-particle":"","family":"Tournier","given":"Jacques-Donald","non-dropping-particle":"","parse-names":false,"suffix":""},{"dropping-particle":"","family":"Connelly","given":"Alan","non-dropping-particle":"","parse-names":false,"suffix":""}],"container-title":"OSF Preprint","id":"ITEM-1","issue":"c","issued":{"date-parts":[["2020"]]},"page":"1-27","title":"Quantitative streamlines tractography: methods and inter-subject normalisation","type":"article-journal"},"uris":["http://www.mendeley.com/documents/?uuid=4e3c2975-f229-44b1-a76f-98804f944dee"]}],"mendeley":{"formattedCitation":"(Smith et al., 2020)","plainTextFormattedCitation":"(Smith et al., 2020)"},"properties":{"noteIndex":0},"schema":"https://github.com/citation-style-language/schema/raw/master/csl-citation.json"}</w:instrText>
      </w:r>
      <w:r>
        <w:fldChar w:fldCharType="separate"/>
      </w:r>
      <w:r w:rsidRPr="0046351B">
        <w:rPr>
          <w:noProof/>
        </w:rPr>
        <w:t>(Smith et al., 2020)</w:t>
      </w:r>
      <w:r>
        <w:fldChar w:fldCharType="end"/>
      </w:r>
      <w:r>
        <w:t xml:space="preserve">. FBC scales with both axon count and </w:t>
      </w:r>
      <w:proofErr w:type="spellStart"/>
      <w:r>
        <w:t>caliber</w:t>
      </w:r>
      <w:proofErr w:type="spellEnd"/>
      <w:r>
        <w:t xml:space="preserve"> (i.e., axon diameter), but it is not the best with measuring the axon diameters in crossing fibres. </w:t>
      </w: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CF5FF9"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581B2F56" w14:textId="19062CF9" w:rsidR="009B7A58" w:rsidRPr="00CF5FF9" w:rsidRDefault="00CF5FF9" w:rsidP="004B7CA1">
      <w:pPr>
        <w:rPr>
          <w:lang w:val="en-US"/>
        </w:rPr>
      </w:pPr>
      <w:r w:rsidRPr="00CF5FF9">
        <w:rPr>
          <w:lang w:val="en-US"/>
        </w:rPr>
        <w:t xml:space="preserve">The hcp registered parcellation files that snake (from BATMAN tutorial) uses comes from here, I think: </w:t>
      </w:r>
    </w:p>
    <w:p w14:paraId="1F91F82E" w14:textId="6FF1116C" w:rsidR="006B6014" w:rsidRPr="009B7A58" w:rsidRDefault="00CF5FF9" w:rsidP="004B7CA1">
      <w:pPr>
        <w:rPr>
          <w:sz w:val="18"/>
          <w:szCs w:val="18"/>
          <w:lang w:val="en-US"/>
        </w:rPr>
      </w:pPr>
      <w:hyperlink r:id="rId62" w:history="1">
        <w:r w:rsidRPr="00B9627C">
          <w:rPr>
            <w:rStyle w:val="Hyperlink"/>
            <w:sz w:val="18"/>
            <w:szCs w:val="18"/>
            <w:lang w:val="en-US"/>
          </w:rPr>
          <w:t>https://figshare.com/articles/dataset/HCP-MMP1_0_projected_on_fsaverage/3498446</w:t>
        </w:r>
      </w:hyperlink>
    </w:p>
    <w:p w14:paraId="6DCC325E" w14:textId="7A35CB1A" w:rsidR="009B7A58" w:rsidRPr="00CF5FF9" w:rsidRDefault="00CF68FE" w:rsidP="004B7CA1">
      <w:pPr>
        <w:rPr>
          <w:sz w:val="18"/>
          <w:szCs w:val="18"/>
          <w:lang w:val="en-US"/>
        </w:rPr>
      </w:pPr>
      <w:hyperlink r:id="rId63" w:history="1">
        <w:r w:rsidRPr="00B9627C">
          <w:rPr>
            <w:rStyle w:val="Hyperlink"/>
            <w:sz w:val="18"/>
            <w:szCs w:val="18"/>
            <w:lang w:val="en-US"/>
          </w:rPr>
          <w:t>https://figshare.com/articles/dataset/HCP-MMP1_0_volumetric_NIfTI_masks_in_native_structural_space/4249400/5</w:t>
        </w:r>
      </w:hyperlink>
    </w:p>
    <w:p w14:paraId="39E35784" w14:textId="77777777" w:rsidR="009B7A58" w:rsidRPr="00872CC4" w:rsidRDefault="009B7A58"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CF5FF9" w:rsidP="00C31901">
      <w:pPr>
        <w:rPr>
          <w:sz w:val="18"/>
          <w:szCs w:val="18"/>
          <w:lang w:val="en-US"/>
        </w:rPr>
      </w:pPr>
      <w:hyperlink r:id="rId71"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lastRenderedPageBreak/>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2F9C2071" w14:textId="210EE40D" w:rsidR="0071637F" w:rsidRPr="0071637F" w:rsidRDefault="0071637F" w:rsidP="0071637F">
      <w:pPr>
        <w:pStyle w:val="ListParagraph"/>
        <w:ind w:left="2160"/>
        <w:rPr>
          <w:color w:val="FF0000"/>
          <w:lang w:val="en-US"/>
        </w:rPr>
      </w:pPr>
      <w:r w:rsidRPr="0071637F">
        <w:rPr>
          <w:color w:val="FF0000"/>
          <w:lang w:val="en-US"/>
        </w:rPr>
        <w:t>%Sample Input</w:t>
      </w:r>
      <w:r>
        <w:rPr>
          <w:color w:val="FF0000"/>
          <w:lang w:val="en-US"/>
        </w:rPr>
        <w:t xml:space="preserve"> </w:t>
      </w:r>
      <w:r>
        <w:rPr>
          <w:lang w:val="en-US"/>
        </w:rPr>
        <w:t>text file containing the list of the file names of the input connectomes (</w:t>
      </w:r>
      <w:proofErr w:type="spellStart"/>
      <w:r>
        <w:rPr>
          <w:lang w:val="en-US"/>
        </w:rPr>
        <w:t>e.g</w:t>
      </w:r>
      <w:proofErr w:type="spellEnd"/>
      <w:r>
        <w:rPr>
          <w:lang w:val="en-US"/>
        </w:rPr>
        <w:t>,</w:t>
      </w:r>
      <w:r w:rsidR="003F59BB">
        <w:rPr>
          <w:lang w:val="en-US"/>
        </w:rPr>
        <w:t xml:space="preserve"> a .txt files containing a list of these contents:</w:t>
      </w:r>
      <w:r>
        <w:rPr>
          <w:lang w:val="en-US"/>
        </w:rPr>
        <w:t xml:space="preserve"> </w:t>
      </w:r>
      <w:r w:rsidRPr="003F59BB">
        <w:rPr>
          <w:i/>
          <w:iCs/>
          <w:lang w:val="en-US"/>
        </w:rPr>
        <w:t>hcmmp1_sub-ADPRC0001F0.csv</w:t>
      </w:r>
      <w:r>
        <w:rPr>
          <w:lang w:val="en-US"/>
        </w:rPr>
        <w:t>)</w:t>
      </w:r>
      <w:r w:rsidRPr="0071637F">
        <w:rPr>
          <w:color w:val="FF0000"/>
          <w:lang w:val="en-US"/>
        </w:rPr>
        <w:t xml:space="preserve"> </w:t>
      </w:r>
    </w:p>
    <w:p w14:paraId="0767FA40" w14:textId="77777777" w:rsidR="0071637F" w:rsidRDefault="0071637F" w:rsidP="00CF35BC">
      <w:pPr>
        <w:pStyle w:val="ListParagraph"/>
        <w:ind w:left="1800" w:firstLine="360"/>
        <w:rPr>
          <w:color w:val="FF66FF"/>
          <w:lang w:val="en-US"/>
        </w:rPr>
      </w:pPr>
    </w:p>
    <w:p w14:paraId="7CFEF861" w14:textId="3DC0FC4E"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063DCAF3" w14:textId="0B9F90D7" w:rsidR="003F59BB"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w:t>
      </w:r>
    </w:p>
    <w:p w14:paraId="13188D6D" w14:textId="1C706459" w:rsidR="003F59BB" w:rsidRDefault="003F59BB" w:rsidP="003F59BB">
      <w:pPr>
        <w:ind w:left="2160"/>
        <w:rPr>
          <w:color w:val="70AD47" w:themeColor="accent6"/>
          <w:lang w:val="en-US"/>
        </w:rPr>
      </w:pPr>
      <w:r>
        <w:rPr>
          <w:color w:val="70AD47" w:themeColor="accent6"/>
          <w:lang w:val="en-US"/>
        </w:rPr>
        <w:t>output_connectome_stats_beta_0.csv</w:t>
      </w:r>
    </w:p>
    <w:p w14:paraId="1EC65AF6" w14:textId="4FCA57BA" w:rsidR="003F59BB" w:rsidRDefault="003F59BB" w:rsidP="003F59BB">
      <w:pPr>
        <w:ind w:left="2160"/>
        <w:rPr>
          <w:color w:val="70AD47" w:themeColor="accent6"/>
          <w:lang w:val="en-US"/>
        </w:rPr>
      </w:pPr>
      <w:r>
        <w:rPr>
          <w:color w:val="70AD47" w:themeColor="accent6"/>
          <w:lang w:val="en-US"/>
        </w:rPr>
        <w:t>output_connectome_stats_enhanced_t1.csv</w:t>
      </w:r>
    </w:p>
    <w:p w14:paraId="37D59818" w14:textId="5131132B" w:rsidR="00BA7D19" w:rsidRPr="00767C13" w:rsidRDefault="00CF35BC" w:rsidP="003F59BB">
      <w:pPr>
        <w:ind w:left="2160"/>
        <w:rPr>
          <w:lang w:val="en-US"/>
        </w:rPr>
      </w:pPr>
      <w:r>
        <w:rPr>
          <w:color w:val="70AD47" w:themeColor="accent6"/>
          <w:lang w:val="en-US"/>
        </w:rPr>
        <w:lastRenderedPageBreak/>
        <w:t>output_connectome_stats_fwe_1mpvalue_t1.csv</w:t>
      </w:r>
      <w:r w:rsidR="00767C13">
        <w:rPr>
          <w:color w:val="70AD47" w:themeColor="accent6"/>
          <w:lang w:val="en-US"/>
        </w:rPr>
        <w:t xml:space="preserve"> </w:t>
      </w:r>
      <w:r w:rsidR="00767C13">
        <w:rPr>
          <w:lang w:val="en-US"/>
        </w:rPr>
        <w:t xml:space="preserve">– list of p-values (1-pvalue) per each edge-wise connection in the connectome matrices (e.g., 379 x 379). If the value within the cell is greater than .95 (p-value set at 0.05), then that connection was significant. </w:t>
      </w:r>
    </w:p>
    <w:p w14:paraId="789BED9A" w14:textId="1089B77D" w:rsidR="003F59BB" w:rsidRDefault="003F59BB" w:rsidP="003F59BB">
      <w:pPr>
        <w:ind w:left="2160"/>
        <w:rPr>
          <w:color w:val="70AD47" w:themeColor="accent6"/>
          <w:lang w:val="en-US"/>
        </w:rPr>
      </w:pPr>
      <w:r>
        <w:rPr>
          <w:color w:val="70AD47" w:themeColor="accent6"/>
          <w:lang w:val="en-US"/>
        </w:rPr>
        <w:t>output_connectome_stats_null_contributions_t1.csv</w:t>
      </w:r>
    </w:p>
    <w:p w14:paraId="0E50E133" w14:textId="7CE0C30B" w:rsidR="003F59BB" w:rsidRDefault="003F59BB" w:rsidP="003F59BB">
      <w:pPr>
        <w:ind w:left="2160"/>
        <w:rPr>
          <w:color w:val="70AD47" w:themeColor="accent6"/>
          <w:lang w:val="en-US"/>
        </w:rPr>
      </w:pPr>
      <w:r>
        <w:rPr>
          <w:color w:val="70AD47" w:themeColor="accent6"/>
          <w:lang w:val="en-US"/>
        </w:rPr>
        <w:t>output_connectome_stats_tvalue_t1.csv</w:t>
      </w:r>
    </w:p>
    <w:p w14:paraId="55A775B4" w14:textId="0FD69B63" w:rsidR="003F59BB" w:rsidRDefault="003F59BB" w:rsidP="003F59BB">
      <w:pPr>
        <w:ind w:left="2160"/>
        <w:rPr>
          <w:color w:val="70AD47" w:themeColor="accent6"/>
          <w:lang w:val="en-US"/>
        </w:rPr>
      </w:pPr>
      <w:r>
        <w:rPr>
          <w:color w:val="70AD47" w:themeColor="accent6"/>
          <w:lang w:val="en-US"/>
        </w:rPr>
        <w:t>output_connectome_stats_uncorrected_pvalue_t1.csv</w:t>
      </w:r>
    </w:p>
    <w:p w14:paraId="3713D67E" w14:textId="0BD4EF80" w:rsidR="003F59BB" w:rsidRDefault="003F59BB" w:rsidP="003F59BB">
      <w:pPr>
        <w:ind w:left="2160"/>
        <w:rPr>
          <w:color w:val="70AD47" w:themeColor="accent6"/>
          <w:lang w:val="en-US"/>
        </w:rPr>
      </w:pPr>
      <w:r>
        <w:rPr>
          <w:color w:val="70AD47" w:themeColor="accent6"/>
          <w:lang w:val="en-US"/>
        </w:rPr>
        <w:t>output_connectome_stats_Zstat_t1.csv</w:t>
      </w:r>
    </w:p>
    <w:p w14:paraId="11D7BCBD" w14:textId="77777777" w:rsidR="003F59BB" w:rsidRDefault="003F59BB" w:rsidP="003F59BB">
      <w:pPr>
        <w:ind w:left="2160"/>
        <w:rPr>
          <w:color w:val="70AD47" w:themeColor="accent6"/>
          <w:lang w:val="en-US"/>
        </w:rPr>
      </w:pP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lastRenderedPageBreak/>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lastRenderedPageBreak/>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3958" cy="3401985"/>
                    </a:xfrm>
                    <a:prstGeom prst="rect">
                      <a:avLst/>
                    </a:prstGeom>
                  </pic:spPr>
                </pic:pic>
              </a:graphicData>
            </a:graphic>
          </wp:inline>
        </w:drawing>
      </w:r>
    </w:p>
    <w:p w14:paraId="3A92F483" w14:textId="69A46DEF" w:rsidR="00DA0951" w:rsidRDefault="00DA0951" w:rsidP="00DA0951">
      <w:pPr>
        <w:ind w:left="1440"/>
        <w:jc w:val="center"/>
        <w:rPr>
          <w:lang w:val="en-US"/>
        </w:rPr>
      </w:pPr>
      <w:proofErr w:type="spellStart"/>
      <w:r>
        <w:rPr>
          <w:lang w:val="en-US"/>
        </w:rPr>
        <w:t>Fsaverage</w:t>
      </w:r>
      <w:proofErr w:type="spellEnd"/>
      <w:r>
        <w:rPr>
          <w:lang w:val="en-US"/>
        </w:rPr>
        <w:t xml:space="preserve"> template</w:t>
      </w:r>
      <w:r w:rsidR="00936427">
        <w:rPr>
          <w:lang w:val="en-US"/>
        </w:rPr>
        <w:t xml:space="preserve"> with the Glasser HCPMMP 1.0 atlas</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CF5FF9" w:rsidP="00040E25">
      <w:pPr>
        <w:ind w:firstLine="720"/>
        <w:rPr>
          <w:sz w:val="18"/>
          <w:szCs w:val="18"/>
          <w:lang w:val="en-US"/>
        </w:rPr>
      </w:pPr>
      <w:hyperlink r:id="rId82"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CF5FF9" w:rsidP="00040E25">
      <w:pPr>
        <w:ind w:firstLine="720"/>
        <w:rPr>
          <w:sz w:val="18"/>
          <w:szCs w:val="18"/>
          <w:lang w:val="en-US"/>
        </w:rPr>
      </w:pPr>
      <w:hyperlink r:id="rId83"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6552" cy="2940214"/>
                    </a:xfrm>
                    <a:prstGeom prst="rect">
                      <a:avLst/>
                    </a:prstGeom>
                  </pic:spPr>
                </pic:pic>
              </a:graphicData>
            </a:graphic>
          </wp:inline>
        </w:drawing>
      </w:r>
    </w:p>
    <w:p w14:paraId="7B21662A" w14:textId="0926E7DF"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46351B">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et al., 2019)","plainTextFormattedCitation":"(Uddin et al., 2019)","previouslyFormattedCitation":"(Uddin, Yeo, &amp; Spreng, 2019)"},"properties":{"noteIndex":0},"schema":"https://github.com/citation-style-language/schema/raw/master/csl-citation.json"}</w:instrText>
      </w:r>
      <w:r>
        <w:rPr>
          <w:lang w:val="en-US"/>
        </w:rPr>
        <w:fldChar w:fldCharType="separate"/>
      </w:r>
      <w:r w:rsidR="0046351B" w:rsidRPr="0046351B">
        <w:rPr>
          <w:noProof/>
          <w:lang w:val="en-US"/>
        </w:rPr>
        <w:t>(Uddin et al.,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7"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8"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CF5FF9" w:rsidP="006A7D04">
      <w:pPr>
        <w:ind w:left="720"/>
        <w:rPr>
          <w:sz w:val="18"/>
          <w:szCs w:val="18"/>
          <w:lang w:val="en-US"/>
        </w:rPr>
      </w:pPr>
      <w:hyperlink r:id="rId99"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100" w:history="1">
        <w:r w:rsidRPr="003612F8">
          <w:rPr>
            <w:rStyle w:val="Hyperlink"/>
            <w:sz w:val="18"/>
            <w:szCs w:val="18"/>
            <w:lang w:val="en-US"/>
          </w:rPr>
          <w:t>https://community.mrtrix.org/t/graph-theory-measures/2427</w:t>
        </w:r>
      </w:hyperlink>
    </w:p>
    <w:p w14:paraId="083C2B47" w14:textId="17ECC9E7" w:rsidR="003612F8" w:rsidRDefault="003612F8" w:rsidP="00555CCB">
      <w:pPr>
        <w:ind w:firstLine="720"/>
        <w:rPr>
          <w:lang w:val="en-US"/>
        </w:rPr>
      </w:pPr>
    </w:p>
    <w:p w14:paraId="720A7436" w14:textId="5C0590BB" w:rsidR="00281F9C" w:rsidRDefault="00281F9C" w:rsidP="00281F9C">
      <w:pPr>
        <w:rPr>
          <w:lang w:val="en-US"/>
        </w:rPr>
      </w:pPr>
      <w:r>
        <w:rPr>
          <w:lang w:val="en-US"/>
        </w:rPr>
        <w:t xml:space="preserve">If you want to rotate your brain, you can set up these settings in the ‘Screen Capture’ screen in </w:t>
      </w:r>
      <w:proofErr w:type="spellStart"/>
      <w:r>
        <w:rPr>
          <w:lang w:val="en-US"/>
        </w:rPr>
        <w:t>MRView</w:t>
      </w:r>
      <w:proofErr w:type="spellEnd"/>
      <w:r>
        <w:rPr>
          <w:lang w:val="en-US"/>
        </w:rPr>
        <w:t xml:space="preserve">. </w:t>
      </w:r>
    </w:p>
    <w:p w14:paraId="5C8E2ECC" w14:textId="55A63248" w:rsidR="00281F9C" w:rsidRDefault="00281F9C" w:rsidP="00281F9C">
      <w:pPr>
        <w:rPr>
          <w:lang w:val="en-US"/>
        </w:rPr>
      </w:pPr>
    </w:p>
    <w:p w14:paraId="63E3DCC1" w14:textId="4EAD5E42" w:rsidR="00281F9C" w:rsidRDefault="00281F9C" w:rsidP="00281F9C">
      <w:pPr>
        <w:rPr>
          <w:lang w:val="en-US"/>
        </w:rPr>
      </w:pPr>
      <w:r>
        <w:rPr>
          <w:noProof/>
        </w:rPr>
        <w:lastRenderedPageBreak/>
        <w:drawing>
          <wp:inline distT="0" distB="0" distL="0" distR="0" wp14:anchorId="3AE32756" wp14:editId="3768EED3">
            <wp:extent cx="4048125" cy="529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8125" cy="5295900"/>
                    </a:xfrm>
                    <a:prstGeom prst="rect">
                      <a:avLst/>
                    </a:prstGeom>
                  </pic:spPr>
                </pic:pic>
              </a:graphicData>
            </a:graphic>
          </wp:inline>
        </w:drawing>
      </w:r>
    </w:p>
    <w:p w14:paraId="6C05F20D" w14:textId="38829844" w:rsidR="00281F9C" w:rsidRDefault="00281F9C" w:rsidP="00281F9C">
      <w:pPr>
        <w:rPr>
          <w:lang w:val="en-US"/>
        </w:rPr>
      </w:pPr>
      <w:r>
        <w:rPr>
          <w:lang w:val="en-US"/>
        </w:rPr>
        <w:t xml:space="preserve">This will rotate your brain, which will let you view it from left and right in the axial view. </w:t>
      </w:r>
    </w:p>
    <w:p w14:paraId="618E93A8" w14:textId="35C38446" w:rsidR="00281F9C" w:rsidRDefault="00281F9C" w:rsidP="00555CCB">
      <w:pPr>
        <w:ind w:firstLine="720"/>
        <w:rPr>
          <w:lang w:val="en-US"/>
        </w:rPr>
      </w:pPr>
    </w:p>
    <w:p w14:paraId="28B64F04" w14:textId="75022145" w:rsidR="00281F9C" w:rsidRDefault="00281F9C" w:rsidP="00555CCB">
      <w:pPr>
        <w:ind w:firstLine="720"/>
        <w:rPr>
          <w:lang w:val="en-US"/>
        </w:rPr>
      </w:pPr>
    </w:p>
    <w:p w14:paraId="6DC34595" w14:textId="77514628" w:rsidR="00281F9C" w:rsidRDefault="00281F9C" w:rsidP="00555CCB">
      <w:pPr>
        <w:ind w:firstLine="720"/>
        <w:rPr>
          <w:lang w:val="en-US"/>
        </w:rPr>
      </w:pPr>
    </w:p>
    <w:p w14:paraId="03FD756E" w14:textId="77777777" w:rsidR="00281F9C" w:rsidRPr="008F750F" w:rsidRDefault="00281F9C"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CF5FF9" w:rsidP="00FE0BFA">
      <w:pPr>
        <w:pStyle w:val="ListParagraph"/>
        <w:rPr>
          <w:lang w:val="en-US"/>
        </w:rPr>
      </w:pPr>
      <w:hyperlink r:id="rId107"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73FC1D25" w:rsidR="009768F6" w:rsidRDefault="009E648C" w:rsidP="00A36E59">
      <w:pPr>
        <w:rPr>
          <w:lang w:val="en-US"/>
        </w:rPr>
      </w:pPr>
      <w:r>
        <w:rPr>
          <w:lang w:val="en-US"/>
        </w:rPr>
        <w:t xml:space="preserve">Resources available for the HCPMMP 1.0 atlas (Glasser et al., 2016): </w:t>
      </w:r>
    </w:p>
    <w:p w14:paraId="29F6F95F" w14:textId="67975005" w:rsidR="009E648C" w:rsidRDefault="00CF5FF9" w:rsidP="00A36E59">
      <w:pPr>
        <w:rPr>
          <w:sz w:val="20"/>
          <w:szCs w:val="20"/>
          <w:lang w:val="en-US"/>
        </w:rPr>
      </w:pPr>
      <w:hyperlink r:id="rId108" w:history="1">
        <w:r w:rsidR="009E648C" w:rsidRPr="00256CD1">
          <w:rPr>
            <w:rStyle w:val="Hyperlink"/>
            <w:sz w:val="20"/>
            <w:szCs w:val="20"/>
            <w:lang w:val="en-US"/>
          </w:rPr>
          <w:t>https://neuroimaging-core-docs.readthedocs.io/en/latest/pages/atlases.html</w:t>
        </w:r>
      </w:hyperlink>
    </w:p>
    <w:p w14:paraId="4214B949" w14:textId="57166860" w:rsidR="009E648C" w:rsidRDefault="007D4057" w:rsidP="007D4057">
      <w:pPr>
        <w:pStyle w:val="ListParagraph"/>
        <w:numPr>
          <w:ilvl w:val="0"/>
          <w:numId w:val="18"/>
        </w:numPr>
        <w:rPr>
          <w:lang w:val="en-US"/>
        </w:rPr>
      </w:pPr>
      <w:r>
        <w:rPr>
          <w:lang w:val="en-US"/>
        </w:rPr>
        <w:t>Includes list/table of regions (379) and cortices (44)</w:t>
      </w:r>
    </w:p>
    <w:p w14:paraId="40551E13" w14:textId="59BEAF92" w:rsidR="007D4057" w:rsidRPr="007D4057" w:rsidRDefault="007D4057" w:rsidP="007D4057">
      <w:pPr>
        <w:pStyle w:val="ListParagraph"/>
        <w:numPr>
          <w:ilvl w:val="0"/>
          <w:numId w:val="18"/>
        </w:numPr>
        <w:rPr>
          <w:lang w:val="en-US"/>
        </w:rPr>
      </w:pPr>
      <w:r>
        <w:rPr>
          <w:lang w:val="en-US"/>
        </w:rPr>
        <w:t xml:space="preserve">MNI </w:t>
      </w:r>
      <w:proofErr w:type="spellStart"/>
      <w:r>
        <w:rPr>
          <w:lang w:val="en-US"/>
        </w:rPr>
        <w:t>centre</w:t>
      </w:r>
      <w:proofErr w:type="spellEnd"/>
      <w:r>
        <w:rPr>
          <w:lang w:val="en-US"/>
        </w:rPr>
        <w:t xml:space="preserve"> of gravity in voxel coordinates the volume in cubic mm for each of the regions and cortices </w:t>
      </w:r>
    </w:p>
    <w:p w14:paraId="71AAF484" w14:textId="078DF5F0"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1AC26C73" w14:textId="1FDC6221" w:rsidR="0046351B" w:rsidRPr="0046351B" w:rsidRDefault="007673B1" w:rsidP="0046351B">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46351B" w:rsidRPr="0046351B">
        <w:rPr>
          <w:rFonts w:ascii="Calibri" w:hAnsi="Calibri" w:cs="Calibri"/>
          <w:noProof/>
          <w:szCs w:val="24"/>
        </w:rPr>
        <w:t xml:space="preserve">Glasser, M. F., Coalson, T. S., Robinson, E. C., Hacker, C. D., Harwell, J., Yacoub, E., Ugurbil, K., Andersson, J., Beckmann, C. F., Jenkinson, M., Smith, S. M., &amp; Van Essen, D. C. (2016a). A multi-modal parcellation of human cerebral cortex. </w:t>
      </w:r>
      <w:r w:rsidR="0046351B" w:rsidRPr="0046351B">
        <w:rPr>
          <w:rFonts w:ascii="Calibri" w:hAnsi="Calibri" w:cs="Calibri"/>
          <w:i/>
          <w:iCs/>
          <w:noProof/>
          <w:szCs w:val="24"/>
        </w:rPr>
        <w:t>Nature</w:t>
      </w:r>
      <w:r w:rsidR="0046351B" w:rsidRPr="0046351B">
        <w:rPr>
          <w:rFonts w:ascii="Calibri" w:hAnsi="Calibri" w:cs="Calibri"/>
          <w:noProof/>
          <w:szCs w:val="24"/>
        </w:rPr>
        <w:t xml:space="preserve">, </w:t>
      </w:r>
      <w:r w:rsidR="0046351B" w:rsidRPr="0046351B">
        <w:rPr>
          <w:rFonts w:ascii="Calibri" w:hAnsi="Calibri" w:cs="Calibri"/>
          <w:i/>
          <w:iCs/>
          <w:noProof/>
          <w:szCs w:val="24"/>
        </w:rPr>
        <w:t>536</w:t>
      </w:r>
      <w:r w:rsidR="0046351B" w:rsidRPr="0046351B">
        <w:rPr>
          <w:rFonts w:ascii="Calibri" w:hAnsi="Calibri" w:cs="Calibri"/>
          <w:noProof/>
          <w:szCs w:val="24"/>
        </w:rPr>
        <w:t>(7615), 171–178. https://doi.org/10.1038/nature18933</w:t>
      </w:r>
    </w:p>
    <w:p w14:paraId="2FC73E83"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Glasser, M. F., Coalson, T. S., Robinson, E. C., Hacker, C. D., Harwell, J., Yacoub, E., Ugurbil, K., Andersson, J., Beckmann, C. F., Jenkinson, M., Smith, S. M., &amp; Van Essen, D. C. (2016b). Supplementary Neuroanatomical Results For A Multi-modal Parcellation of Human Cerebral Cortex. </w:t>
      </w:r>
      <w:r w:rsidRPr="0046351B">
        <w:rPr>
          <w:rFonts w:ascii="Calibri" w:hAnsi="Calibri" w:cs="Calibri"/>
          <w:i/>
          <w:iCs/>
          <w:noProof/>
          <w:szCs w:val="24"/>
        </w:rPr>
        <w:t>Nature</w:t>
      </w:r>
      <w:r w:rsidRPr="0046351B">
        <w:rPr>
          <w:rFonts w:ascii="Calibri" w:hAnsi="Calibri" w:cs="Calibri"/>
          <w:noProof/>
          <w:szCs w:val="24"/>
        </w:rPr>
        <w:t xml:space="preserve">, </w:t>
      </w:r>
      <w:r w:rsidRPr="0046351B">
        <w:rPr>
          <w:rFonts w:ascii="Calibri" w:hAnsi="Calibri" w:cs="Calibri"/>
          <w:i/>
          <w:iCs/>
          <w:noProof/>
          <w:szCs w:val="24"/>
        </w:rPr>
        <w:t>536</w:t>
      </w:r>
      <w:r w:rsidRPr="0046351B">
        <w:rPr>
          <w:rFonts w:ascii="Calibri" w:hAnsi="Calibri" w:cs="Calibri"/>
          <w:noProof/>
          <w:szCs w:val="24"/>
        </w:rPr>
        <w:t>(7615), 1–97. https://doi.org/doi:10.1038/nature18933 Supplementary</w:t>
      </w:r>
    </w:p>
    <w:p w14:paraId="09B5ED0D"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Schmidt, P. (2017). </w:t>
      </w:r>
      <w:r w:rsidRPr="0046351B">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46351B">
        <w:rPr>
          <w:rFonts w:ascii="Calibri" w:hAnsi="Calibri" w:cs="Calibri"/>
          <w:noProof/>
          <w:szCs w:val="24"/>
        </w:rPr>
        <w:t xml:space="preserve"> (Issue November). https://edoc.ub.uni-muenchen.de/20373/</w:t>
      </w:r>
    </w:p>
    <w:p w14:paraId="2353CDD0"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Schmidt, P., &amp; Wink, L. (2019). </w:t>
      </w:r>
      <w:r w:rsidRPr="0046351B">
        <w:rPr>
          <w:rFonts w:ascii="Calibri" w:hAnsi="Calibri" w:cs="Calibri"/>
          <w:i/>
          <w:iCs/>
          <w:noProof/>
          <w:szCs w:val="24"/>
        </w:rPr>
        <w:t>LST : A lesion segmentation tool for SPM</w:t>
      </w:r>
      <w:r w:rsidRPr="0046351B">
        <w:rPr>
          <w:rFonts w:ascii="Calibri" w:hAnsi="Calibri" w:cs="Calibri"/>
          <w:noProof/>
          <w:szCs w:val="24"/>
        </w:rPr>
        <w:t>. https://edoc.ub.uni-muenchen.de/20373/</w:t>
      </w:r>
    </w:p>
    <w:p w14:paraId="610B5FFB"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szCs w:val="24"/>
        </w:rPr>
      </w:pPr>
      <w:r w:rsidRPr="0046351B">
        <w:rPr>
          <w:rFonts w:ascii="Calibri" w:hAnsi="Calibri" w:cs="Calibri"/>
          <w:noProof/>
          <w:szCs w:val="24"/>
        </w:rPr>
        <w:t xml:space="preserve">Smith, R., Raffelt, D., Tournier, J.-D., &amp; Connelly, A. (2020). Quantitative streamlines tractography: methods and inter-subject normalisation. </w:t>
      </w:r>
      <w:r w:rsidRPr="0046351B">
        <w:rPr>
          <w:rFonts w:ascii="Calibri" w:hAnsi="Calibri" w:cs="Calibri"/>
          <w:i/>
          <w:iCs/>
          <w:noProof/>
          <w:szCs w:val="24"/>
        </w:rPr>
        <w:t>OSF Preprint</w:t>
      </w:r>
      <w:r w:rsidRPr="0046351B">
        <w:rPr>
          <w:rFonts w:ascii="Calibri" w:hAnsi="Calibri" w:cs="Calibri"/>
          <w:noProof/>
          <w:szCs w:val="24"/>
        </w:rPr>
        <w:t xml:space="preserve">, </w:t>
      </w:r>
      <w:r w:rsidRPr="0046351B">
        <w:rPr>
          <w:rFonts w:ascii="Calibri" w:hAnsi="Calibri" w:cs="Calibri"/>
          <w:i/>
          <w:iCs/>
          <w:noProof/>
          <w:szCs w:val="24"/>
        </w:rPr>
        <w:t>c</w:t>
      </w:r>
      <w:r w:rsidRPr="0046351B">
        <w:rPr>
          <w:rFonts w:ascii="Calibri" w:hAnsi="Calibri" w:cs="Calibri"/>
          <w:noProof/>
          <w:szCs w:val="24"/>
        </w:rPr>
        <w:t>, 1–27.</w:t>
      </w:r>
    </w:p>
    <w:p w14:paraId="0C6DFB99" w14:textId="77777777" w:rsidR="0046351B" w:rsidRPr="0046351B" w:rsidRDefault="0046351B" w:rsidP="0046351B">
      <w:pPr>
        <w:widowControl w:val="0"/>
        <w:autoSpaceDE w:val="0"/>
        <w:autoSpaceDN w:val="0"/>
        <w:adjustRightInd w:val="0"/>
        <w:spacing w:line="240" w:lineRule="auto"/>
        <w:ind w:left="480" w:hanging="480"/>
        <w:rPr>
          <w:rFonts w:ascii="Calibri" w:hAnsi="Calibri" w:cs="Calibri"/>
          <w:noProof/>
        </w:rPr>
      </w:pPr>
      <w:r w:rsidRPr="0046351B">
        <w:rPr>
          <w:rFonts w:ascii="Calibri" w:hAnsi="Calibri" w:cs="Calibri"/>
          <w:noProof/>
          <w:szCs w:val="24"/>
        </w:rPr>
        <w:lastRenderedPageBreak/>
        <w:t xml:space="preserve">Uddin, L. Q., Yeo, T. B. T., &amp; Spreng, N. R. (2019). Towards a universal taxonomy of macro-scale functional human brain networks. </w:t>
      </w:r>
      <w:r w:rsidRPr="0046351B">
        <w:rPr>
          <w:rFonts w:ascii="Calibri" w:hAnsi="Calibri" w:cs="Calibri"/>
          <w:i/>
          <w:iCs/>
          <w:noProof/>
          <w:szCs w:val="24"/>
        </w:rPr>
        <w:t>Brain Topography</w:t>
      </w:r>
      <w:r w:rsidRPr="0046351B">
        <w:rPr>
          <w:rFonts w:ascii="Calibri" w:hAnsi="Calibri" w:cs="Calibri"/>
          <w:noProof/>
          <w:szCs w:val="24"/>
        </w:rPr>
        <w:t xml:space="preserve">, </w:t>
      </w:r>
      <w:r w:rsidRPr="0046351B">
        <w:rPr>
          <w:rFonts w:ascii="Calibri" w:hAnsi="Calibri" w:cs="Calibri"/>
          <w:i/>
          <w:iCs/>
          <w:noProof/>
          <w:szCs w:val="24"/>
        </w:rPr>
        <w:t>32</w:t>
      </w:r>
      <w:r w:rsidRPr="0046351B">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7866205E" w14:textId="77777777" w:rsidR="0046351B" w:rsidRDefault="0046351B">
      <w:pPr>
        <w:widowControl w:val="0"/>
        <w:autoSpaceDE w:val="0"/>
        <w:autoSpaceDN w:val="0"/>
        <w:adjustRightInd w:val="0"/>
        <w:spacing w:after="0" w:line="240" w:lineRule="auto"/>
        <w:rPr>
          <w:rFonts w:ascii="Times New Roman" w:hAnsi="Times New Roman" w:cs="Times New Roman"/>
          <w:sz w:val="24"/>
          <w:szCs w:val="24"/>
        </w:rPr>
      </w:pPr>
    </w:p>
    <w:p w14:paraId="4C83ED19" w14:textId="0A46A9EC" w:rsidR="00310B99" w:rsidRPr="004B7474" w:rsidRDefault="007673B1" w:rsidP="00310B99">
      <w:pPr>
        <w:rPr>
          <w:b/>
          <w:bCs/>
        </w:rPr>
      </w:pPr>
      <w:r>
        <w:fldChar w:fldCharType="begin" w:fldLock="1"/>
      </w:r>
      <w:r>
        <w:instrText xml:space="preserve">ADDIN Mendeley Bibliography CSL_BIBLIOGRAPHY </w:instrText>
      </w:r>
      <w:r>
        <w:fldChar w:fldCharType="end"/>
      </w:r>
      <w:r w:rsidR="00310B99"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9"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10"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CF5FF9" w:rsidP="00310B99">
      <w:pPr>
        <w:pStyle w:val="ListParagraph"/>
        <w:rPr>
          <w:sz w:val="18"/>
          <w:szCs w:val="18"/>
          <w:lang w:val="en-US"/>
        </w:rPr>
      </w:pPr>
      <w:hyperlink r:id="rId111"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CF5FF9" w:rsidP="00310B99">
      <w:pPr>
        <w:pStyle w:val="ListParagraph"/>
        <w:rPr>
          <w:sz w:val="18"/>
          <w:szCs w:val="18"/>
          <w:lang w:val="en-US"/>
        </w:rPr>
      </w:pPr>
      <w:hyperlink r:id="rId113"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4"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5"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10243F18" w:rsidR="00310B99" w:rsidRPr="006303B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8"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9" w:history="1">
        <w:r w:rsidRPr="001962FD">
          <w:rPr>
            <w:rStyle w:val="Hyperlink"/>
            <w:sz w:val="18"/>
            <w:szCs w:val="18"/>
            <w:lang w:val="en-US"/>
          </w:rPr>
          <w:t>https://fsl.fmrib.ox.ac.uk/fsl/fslwiki/FIX</w:t>
        </w:r>
      </w:hyperlink>
      <w:r w:rsidRPr="001962FD">
        <w:rPr>
          <w:sz w:val="18"/>
          <w:szCs w:val="18"/>
          <w:lang w:val="en-US"/>
        </w:rPr>
        <w:t xml:space="preserve">. </w:t>
      </w:r>
    </w:p>
    <w:p w14:paraId="59952B4C" w14:textId="77777777" w:rsidR="006303BD" w:rsidRPr="006303BD" w:rsidRDefault="006303BD" w:rsidP="006303BD">
      <w:pPr>
        <w:pStyle w:val="ListParagraph"/>
        <w:rPr>
          <w:lang w:val="en-US"/>
        </w:rPr>
      </w:pPr>
    </w:p>
    <w:p w14:paraId="19E205FF" w14:textId="4F59596E" w:rsidR="006303BD" w:rsidRPr="006303BD" w:rsidRDefault="006303BD" w:rsidP="006303BD">
      <w:pPr>
        <w:pStyle w:val="ListParagraph"/>
        <w:numPr>
          <w:ilvl w:val="0"/>
          <w:numId w:val="9"/>
        </w:numPr>
        <w:rPr>
          <w:lang w:val="en-US"/>
        </w:rPr>
      </w:pPr>
      <w:bookmarkStart w:id="12" w:name="Note_5"/>
      <w:bookmarkEnd w:id="12"/>
      <w:r>
        <w:rPr>
          <w:lang w:val="en-US"/>
        </w:rPr>
        <w:t xml:space="preserve">Note that when performing the denoising ICA-AROMA process, the output space will be MNI152NLinAsym, which is equivalent to FSL MNI152 space. Currently, it cannot be performed in other spaces. The output file will look like this:  </w:t>
      </w:r>
      <w:r w:rsidRPr="006303BD">
        <w:rPr>
          <w:lang w:val="en-US"/>
        </w:rPr>
        <w:t>MNI152NLinAsym_desc-smoothAROMAnonaggr_bold.nii.gz</w:t>
      </w:r>
      <w:r>
        <w:rPr>
          <w:lang w:val="en-US"/>
        </w:rPr>
        <w:t xml:space="preserve">, with the </w:t>
      </w:r>
      <w:proofErr w:type="spellStart"/>
      <w:r w:rsidRPr="006303BD">
        <w:rPr>
          <w:lang w:val="en-US"/>
        </w:rPr>
        <w:t>smoothAROMAnonaggr</w:t>
      </w:r>
      <w:proofErr w:type="spellEnd"/>
      <w:r>
        <w:rPr>
          <w:lang w:val="en-US"/>
        </w:rPr>
        <w:t xml:space="preserve"> name showing you that the file has been ICA-AROMA denoised. </w:t>
      </w:r>
      <w:r w:rsidRPr="006303BD">
        <w:rPr>
          <w:lang w:val="en-US"/>
        </w:rPr>
        <w:t xml:space="preserve">That being said, for each functional bold acquisition, </w:t>
      </w:r>
      <w:proofErr w:type="spellStart"/>
      <w:r w:rsidRPr="006303BD">
        <w:rPr>
          <w:lang w:val="en-US"/>
        </w:rPr>
        <w:t>fmriprep</w:t>
      </w:r>
      <w:proofErr w:type="spellEnd"/>
      <w:r w:rsidRPr="006303BD">
        <w:rPr>
          <w:lang w:val="en-US"/>
        </w:rPr>
        <w:t xml:space="preserve"> provides a corresponding *desc-</w:t>
      </w:r>
      <w:proofErr w:type="spellStart"/>
      <w:r w:rsidRPr="006303BD">
        <w:rPr>
          <w:lang w:val="en-US"/>
        </w:rPr>
        <w:t>confounds_timeseries.tsv</w:t>
      </w:r>
      <w:proofErr w:type="spellEnd"/>
      <w:r w:rsidRPr="006303BD">
        <w:rPr>
          <w:lang w:val="en-US"/>
        </w:rPr>
        <w:t xml:space="preserve"> file, which contains columns of confounds which can be incorporated into your design matrix or denoising procedure</w:t>
      </w:r>
      <w:r>
        <w:rPr>
          <w:lang w:val="en-US"/>
        </w:rPr>
        <w:t xml:space="preserve"> – and therefore be able to apply ICA-AROMA to other templates. </w:t>
      </w:r>
      <w:hyperlink r:id="rId120" w:history="1">
        <w:r w:rsidRPr="006303BD">
          <w:rPr>
            <w:rStyle w:val="Hyperlink"/>
            <w:sz w:val="18"/>
            <w:szCs w:val="18"/>
            <w:lang w:val="en-US"/>
          </w:rPr>
          <w:t>https://neurostars.org/t/fmriprep-ica-aroma-output-and-alternative-templates/19773/2</w:t>
        </w:r>
      </w:hyperlink>
      <w:r w:rsidRPr="006303B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3" w:name="Note_6"/>
      <w:bookmarkEnd w:id="13"/>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21"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22"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C1F39BF"/>
    <w:multiLevelType w:val="hybridMultilevel"/>
    <w:tmpl w:val="2E48C7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7"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16cid:durableId="525605512">
    <w:abstractNumId w:val="15"/>
  </w:num>
  <w:num w:numId="2" w16cid:durableId="1165124600">
    <w:abstractNumId w:val="12"/>
  </w:num>
  <w:num w:numId="3" w16cid:durableId="1428884430">
    <w:abstractNumId w:val="2"/>
  </w:num>
  <w:num w:numId="4" w16cid:durableId="757020146">
    <w:abstractNumId w:val="1"/>
  </w:num>
  <w:num w:numId="5" w16cid:durableId="402144074">
    <w:abstractNumId w:val="7"/>
  </w:num>
  <w:num w:numId="6" w16cid:durableId="1795323438">
    <w:abstractNumId w:val="10"/>
  </w:num>
  <w:num w:numId="7" w16cid:durableId="183250096">
    <w:abstractNumId w:val="13"/>
  </w:num>
  <w:num w:numId="8" w16cid:durableId="43412180">
    <w:abstractNumId w:val="4"/>
  </w:num>
  <w:num w:numId="9" w16cid:durableId="1302419952">
    <w:abstractNumId w:val="0"/>
  </w:num>
  <w:num w:numId="10" w16cid:durableId="2102489246">
    <w:abstractNumId w:val="16"/>
  </w:num>
  <w:num w:numId="11" w16cid:durableId="361439571">
    <w:abstractNumId w:val="9"/>
  </w:num>
  <w:num w:numId="12" w16cid:durableId="1290866705">
    <w:abstractNumId w:val="3"/>
  </w:num>
  <w:num w:numId="13" w16cid:durableId="397751075">
    <w:abstractNumId w:val="8"/>
  </w:num>
  <w:num w:numId="14" w16cid:durableId="1919629977">
    <w:abstractNumId w:val="5"/>
  </w:num>
  <w:num w:numId="15" w16cid:durableId="1742866965">
    <w:abstractNumId w:val="17"/>
  </w:num>
  <w:num w:numId="16" w16cid:durableId="689381562">
    <w:abstractNumId w:val="11"/>
  </w:num>
  <w:num w:numId="17" w16cid:durableId="2034569687">
    <w:abstractNumId w:val="6"/>
  </w:num>
  <w:num w:numId="18" w16cid:durableId="4912898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17C68"/>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15584"/>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155A"/>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1F9C"/>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59BB"/>
    <w:rsid w:val="003F657C"/>
    <w:rsid w:val="003F6D52"/>
    <w:rsid w:val="00417930"/>
    <w:rsid w:val="00420A8E"/>
    <w:rsid w:val="00430FD2"/>
    <w:rsid w:val="00442099"/>
    <w:rsid w:val="00452E00"/>
    <w:rsid w:val="0046351B"/>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03BD"/>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1637F"/>
    <w:rsid w:val="007220C4"/>
    <w:rsid w:val="00723203"/>
    <w:rsid w:val="00734B0E"/>
    <w:rsid w:val="007673B1"/>
    <w:rsid w:val="00767C13"/>
    <w:rsid w:val="007701DF"/>
    <w:rsid w:val="0077676B"/>
    <w:rsid w:val="007778A6"/>
    <w:rsid w:val="00781048"/>
    <w:rsid w:val="00783C3F"/>
    <w:rsid w:val="00797778"/>
    <w:rsid w:val="00797F7F"/>
    <w:rsid w:val="007A15EB"/>
    <w:rsid w:val="007A2DA7"/>
    <w:rsid w:val="007A33C9"/>
    <w:rsid w:val="007A53FE"/>
    <w:rsid w:val="007C5682"/>
    <w:rsid w:val="007D4057"/>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36427"/>
    <w:rsid w:val="0095076A"/>
    <w:rsid w:val="00955B1D"/>
    <w:rsid w:val="00964E88"/>
    <w:rsid w:val="009751CC"/>
    <w:rsid w:val="009768F6"/>
    <w:rsid w:val="00985B60"/>
    <w:rsid w:val="00987D20"/>
    <w:rsid w:val="00990416"/>
    <w:rsid w:val="009B3FC0"/>
    <w:rsid w:val="009B7A58"/>
    <w:rsid w:val="009C3EFA"/>
    <w:rsid w:val="009D083F"/>
    <w:rsid w:val="009D197B"/>
    <w:rsid w:val="009E5658"/>
    <w:rsid w:val="009E648C"/>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CF5FF9"/>
    <w:rsid w:val="00CF68FE"/>
    <w:rsid w:val="00D074AF"/>
    <w:rsid w:val="00D1133E"/>
    <w:rsid w:val="00D1196A"/>
    <w:rsid w:val="00D12D61"/>
    <w:rsid w:val="00D234A2"/>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hyperlink" Target="https://figshare.com/articles/dataset/HCP-MMP1_0_volumetric_NIfTI_masks_in_native_structural_space/4249400/5" TargetMode="External"/><Relationship Id="rId68" Type="http://schemas.openxmlformats.org/officeDocument/2006/relationships/image" Target="media/image39.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community.mrtrix.org/t/wrong-position-of-connectome-nodes/2172/2" TargetMode="External"/><Relationship Id="rId11" Type="http://schemas.openxmlformats.org/officeDocument/2006/relationships/hyperlink" Target="https://osf.io/fkyht/"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6.emf"/><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hyperlink" Target="https://community.mrtrix.org/t/connectomestats-fwe-correction/3348/2" TargetMode="Externa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hyperlink" Target="https://community.mrtrix.org/t/graph-theory-measures/2427" TargetMode="External"/><Relationship Id="rId105" Type="http://schemas.openxmlformats.org/officeDocument/2006/relationships/image" Target="media/image69.png"/><Relationship Id="rId113" Type="http://schemas.openxmlformats.org/officeDocument/2006/relationships/hyperlink" Target="https://www.gnu.org/software/parallel/parallel_tutorial.html" TargetMode="External"/><Relationship Id="rId118" Type="http://schemas.openxmlformats.org/officeDocument/2006/relationships/hyperlink" Target="https://fmriprep.org/en/stable/workflows.html" TargetMode="Externa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hyperlink" Target="https://community.mrtrix.org/t/visualising-processing-tck2connectome-output/1941/5" TargetMode="External"/><Relationship Id="rId121" Type="http://schemas.openxmlformats.org/officeDocument/2006/relationships/hyperlink" Target="https://community.mrtrix.org/t/5ttgen-fsl-error-only-0-of-10-structures-were-segmented-successfully/1448/9"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38.png"/><Relationship Id="rId103" Type="http://schemas.openxmlformats.org/officeDocument/2006/relationships/image" Target="media/image67.emf"/><Relationship Id="rId108" Type="http://schemas.openxmlformats.org/officeDocument/2006/relationships/hyperlink" Target="https://neuroimaging-core-docs.readthedocs.io/en/latest/pages/atlases.html" TargetMode="External"/><Relationship Id="rId116" Type="http://schemas.openxmlformats.org/officeDocument/2006/relationships/image" Target="media/image72.png"/><Relationship Id="rId124" Type="http://schemas.openxmlformats.org/officeDocument/2006/relationships/theme" Target="theme/theme1.xm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hyperlink" Target="https://figshare.com/articles/dataset/HCP-MMP1_0_projected_on_fsaverage/3498446"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s://community.mrtrix.org/t/use-connectomestats-to-compare-two-groups/4255"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hyperlink" Target="https://blog.cogneurostats.com/2013/06/10/parallelizing-freesurf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image" Target="media/image70.png"/><Relationship Id="rId114" Type="http://schemas.openxmlformats.org/officeDocument/2006/relationships/hyperlink" Target="https://doi.org/10.5281/zenodo.4284075" TargetMode="External"/><Relationship Id="rId119" Type="http://schemas.openxmlformats.org/officeDocument/2006/relationships/hyperlink" Target="https://fsl.fmrib.ox.ac.uk/fsl/fslwiki/FIX" TargetMode="Externa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s://mne.tools/stable/auto_examples/connectivity/plot_mne_inverse_label_connectivity.html" TargetMode="External"/><Relationship Id="rId101" Type="http://schemas.openxmlformats.org/officeDocument/2006/relationships/image" Target="media/image65.png"/><Relationship Id="rId122" Type="http://schemas.openxmlformats.org/officeDocument/2006/relationships/hyperlink" Target="https://fsl.fmrib.ox.ac.uk/fsl/fslwiki/Orientation%20Explained"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uguweb.com/2019/02/07/how-to-move-docker-data-directory-to-another-location-on-ubuntu/"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s://mrtrix.readthedocs.io/en/latest/quantitative_structural_connectivity/connectome_tool.html" TargetMode="External"/><Relationship Id="rId104" Type="http://schemas.openxmlformats.org/officeDocument/2006/relationships/image" Target="media/image68.png"/><Relationship Id="rId120" Type="http://schemas.openxmlformats.org/officeDocument/2006/relationships/hyperlink" Target="https://neurostars.org/t/fmriprep-ica-aroma-output-and-alternative-templates/19773/2" TargetMode="External"/><Relationship Id="rId7" Type="http://schemas.openxmlformats.org/officeDocument/2006/relationships/endnotes" Target="endnotes.xml"/><Relationship Id="rId71" Type="http://schemas.openxmlformats.org/officeDocument/2006/relationships/hyperlink" Target="https://community.mrtrix.org/t/please-give-an-example-of-the-assignment-text-file-in-connectome2tck/714"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surfer.nmr.mgh.harvard.edu/fswiki/recon-all"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hyperlink" Target="https://andysbrainbook.readthedocs.io/en/latest/FreeSurfer/FS_ShortCourse/FS_04_ReconAllParallel.html" TargetMode="External"/><Relationship Id="rId115" Type="http://schemas.openxmlformats.org/officeDocument/2006/relationships/hyperlink" Target="https://sourceforge.net/projects/vcxsr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52535</TotalTime>
  <Pages>50</Pages>
  <Words>9377</Words>
  <Characters>53455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403</cp:revision>
  <dcterms:created xsi:type="dcterms:W3CDTF">2020-08-07T05:35:00Z</dcterms:created>
  <dcterms:modified xsi:type="dcterms:W3CDTF">2023-03-16T21:40:00Z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